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Квалификационные требования </w:t>
      </w: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br/>
        <w:t xml:space="preserve">к профессиональным знаниям и навыкам, </w:t>
      </w: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br/>
        <w:t xml:space="preserve">необходимым для исполнения должностных обязанностей </w:t>
      </w: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br/>
        <w:t xml:space="preserve">государственными гражданскими служащими Саратовской области </w:t>
      </w: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br/>
        <w:t>в министерстве социального развития Саратовской области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(утверждены приказом министерства здравоохранения Саратовской области от 02.12.2008 № 405-л/с)</w:t>
      </w:r>
    </w:p>
    <w:p w:rsidR="00242A75" w:rsidRPr="00AB62A0" w:rsidRDefault="00570751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570751">
        <w:rPr>
          <w:rFonts w:ascii="Times New Roman" w:eastAsia="Times New Roman" w:hAnsi="Times New Roman" w:cs="Times New Roman"/>
          <w:color w:val="5E5E5E"/>
          <w:sz w:val="20"/>
          <w:szCs w:val="20"/>
        </w:rPr>
        <w:pict>
          <v:rect id="_x0000_i1025" style="width:0;height:.35pt" o:hralign="center" o:hrstd="t" o:hr="t" fillcolor="#a0a0a0" stroked="f"/>
        </w:pic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>I. Общие квалификационные требования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1</w:t>
      </w: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>. </w:t>
      </w: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Общими квалификационными требованиями к профессиональным знаниям государственных гражданских служащих области, замещающих должности в министерстве социального развития Саратовской области, являются: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Конституции Российской Федерации, Устава (Основного Закона) области;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области, соответствующих направлениям деятельности министерства социального развития Саратовской области применительно к исполнению должностных обязанностей;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иных законов и нормативных правовых актов Российской Федерации и Саратовской области в сфере трудовых правоотношений и государственной гражданской службы, в частности, Федеральных законов </w:t>
      </w:r>
      <w:hyperlink r:id="rId5" w:tgtFrame="_blank" w:history="1">
        <w:r w:rsidRPr="00AB62A0">
          <w:rPr>
            <w:rFonts w:ascii="Times New Roman" w:eastAsia="Times New Roman" w:hAnsi="Times New Roman" w:cs="Times New Roman"/>
            <w:color w:val="185B94"/>
            <w:sz w:val="20"/>
            <w:szCs w:val="20"/>
            <w:u w:val="single"/>
          </w:rPr>
          <w:t>"О системе государственной службы Российской Федерации"</w:t>
        </w:r>
      </w:hyperlink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 и "</w:t>
      </w:r>
      <w:hyperlink r:id="rId6" w:tgtFrame="_blank" w:history="1">
        <w:r w:rsidRPr="00AB62A0">
          <w:rPr>
            <w:rFonts w:ascii="Times New Roman" w:eastAsia="Times New Roman" w:hAnsi="Times New Roman" w:cs="Times New Roman"/>
            <w:color w:val="185B94"/>
            <w:sz w:val="20"/>
            <w:szCs w:val="20"/>
            <w:u w:val="single"/>
          </w:rPr>
          <w:t>О государственной гражданской службе Российской Федерации</w:t>
        </w:r>
      </w:hyperlink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", </w:t>
      </w:r>
      <w:hyperlink r:id="rId7" w:tgtFrame="_blank" w:history="1">
        <w:r w:rsidRPr="00AB62A0">
          <w:rPr>
            <w:rFonts w:ascii="Times New Roman" w:eastAsia="Times New Roman" w:hAnsi="Times New Roman" w:cs="Times New Roman"/>
            <w:color w:val="185B94"/>
            <w:sz w:val="20"/>
            <w:szCs w:val="20"/>
            <w:u w:val="single"/>
          </w:rPr>
          <w:t>Трудового кодекса Российской Федерации</w:t>
        </w:r>
      </w:hyperlink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 и др.;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нормативных правовых актов, регламентирующих служебную деятельность;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основных </w:t>
      </w:r>
      <w:proofErr w:type="gram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принципов организации органов государственной власти Российской Федерации</w:t>
      </w:r>
      <w:proofErr w:type="gram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 и области;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основных принципов построения и функционирования системы государственной гражданской службы области;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требований к служебному поведению государственного гражданского служащего области;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основных прав и основных обязанностей государственного гражданского служащего, а также ограничений и запретов, связанных с государственной гражданской службой области;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основ государственного и муниципального управления;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порядка работы с информацией, содержащей сведения, составляющие государственную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законом тайну в пределах своей компетенции;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профессиональные знания, необходимые для исполнения должностных обязанностей; </w:t>
      </w:r>
    </w:p>
    <w:p w:rsidR="00242A75" w:rsidRPr="00AB62A0" w:rsidRDefault="00242A75" w:rsidP="00242A75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служебного распорядка, знание рациональных приемов и порядка работы со служебной информацией и документами.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2. Общими квалификационными требованиями к профессиональным навыкам государственных гражданских служащих, замещающих должности в министерстве социального развития области, являются;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профессиональные навыки, включая, в том числе уровень владения навыками, повышающими общую эффективность профессиональной деятельности;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способность к накоплению и обновлению профессиональных знаний и умений;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своевременного и качественного выполнения заданий и поручений вышестоящих руководителей;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исполнительской дисциплины;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общая грамотность;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с документами, деловой корреспонденцией;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владение официально-деловым стилем современного русского литературного языка;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владение современными средствами, методами и технологиями работы с информацией;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планирования и рациональной организации рабочего времени; </w:t>
      </w:r>
    </w:p>
    <w:p w:rsidR="00242A75" w:rsidRPr="00AB62A0" w:rsidRDefault="00242A75" w:rsidP="00242A75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коммуникабельность, умение сотрудничать с другими людьми.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II. Специальные профессиональные знания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3.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министерства социального развития Саратовской области и/или деятельности государственного гражданского служащего области. </w:t>
      </w:r>
    </w:p>
    <w:p w:rsidR="00242A75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4. В случае</w:t>
      </w:r>
      <w:proofErr w:type="gram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,</w:t>
      </w:r>
      <w:proofErr w:type="gram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министерства социального развития Саратовской области, учитывается документ государственного образца о профессиональной переподготовке по направлениям (специальностям) профессионального образования, соответствующим направлениям деятельности министерства социального развития Саратовской области. </w:t>
      </w:r>
    </w:p>
    <w:p w:rsidR="00BD3567" w:rsidRDefault="00BD3567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</w:p>
    <w:p w:rsidR="00BD3567" w:rsidRDefault="00BD3567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</w:p>
    <w:p w:rsidR="00BD3567" w:rsidRPr="00AB62A0" w:rsidRDefault="00BD3567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lastRenderedPageBreak/>
        <w:t xml:space="preserve">III. Квалификационные требования к профессиональным знаниям и навыкам в зависимости от категорий и групп должностей государственной гражданской службы Саратовской области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5. </w:t>
      </w: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К квалификационным требованиям, предъявляемым к профессиональным знаниям и навыкам, необходимым для исполнения должностных обязанностей государственными гражданскими служащими области в министерстве социального развития Саратовской области, относятся: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по категории "руководители" по высшей, главной и ведущей группам должностей: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профессиональные знания в соответствующей сфере, позволяющие эффективно выполнять функциональные обязанности;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профессиональные знания правил и норм делового общения;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профессиональные знания основ управленческой деятельности и методики текущего и перспективного планирования;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профессиональные знания порядка взаимодействия со средствами массовой информации;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оперативного принятия и реализации управленческих решений, управленческой деятельности;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ставить задачи подчиненным, организовать их работу, обеспечивая своевременность, оперативность и высокое качество выполнения задач;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прогнозировать последствия принимаемых управленческих решений, анализировать и контролировать ход их выполнения, видеть перспективу;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самостоятельно принимать решения, готовность брать на себя ответственность за принятые решения и действия, а также их последствия;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 планированию служебной деятельности в перспективе;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ведения деловых переговоров;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публичных выступлений, использования конструктивной критики;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делегирования полномочий;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своевременного выявления и разрешения проблемных ситуаций, приводящих к конфликту интересов;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находить эффективные способы решения в конфликтных ситуациях;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организации обеспечения выполнения поставленных задач;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адаптации к новой ситуации и принятия новых подходов к решению поставленных задач;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в условиях сжатых временных рамок; </w:t>
      </w:r>
    </w:p>
    <w:p w:rsidR="00242A75" w:rsidRPr="00AB62A0" w:rsidRDefault="00242A75" w:rsidP="00242A75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подбора и расстановки кадров;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по категории "помощники" (советники) по высшей и ведущей группам должностей: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уровень профессиональных знаний в соответствующей сфере, позволяющий эффективно выполнять функциональные обязанности;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определять потребность в информации, провести анализ и представить результаты аналитической обработки информации;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в условиях сжатых временных рамок;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адаптации к новой ситуации и принятия новых подходов к решению поставленных задач;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 ведению деловых переговоров;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пользоваться оргтехникой; </w:t>
      </w:r>
    </w:p>
    <w:p w:rsidR="00242A75" w:rsidRPr="00AB62A0" w:rsidRDefault="00242A75" w:rsidP="00242A75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владение компьютером (программами </w:t>
      </w:r>
      <w:proofErr w:type="spell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Word</w:t>
      </w:r>
      <w:proofErr w:type="spell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, </w:t>
      </w:r>
      <w:proofErr w:type="spell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Excel</w:t>
      </w:r>
      <w:proofErr w:type="spell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, информационно-поисковыми системами "Консультант", "Гарант", "Кодекс"), умение работать с сетью Интернет, электронной почтой;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по категории "специалисты":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 xml:space="preserve">по главной, ведущей и старшей группам должностей: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уровень профессиональных знаний в соответствующей сфере, позволяющий эффективно выполнять функциональные обязанности;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определять потребность в информации, провести анализ и представить результаты аналитической обработки информации;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в условиях сжатых временных рамок;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адаптации к новой ситуации и принятия новых подходов к решению поставленных задач;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пользоваться оргтехникой;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владение компьютером (программами </w:t>
      </w:r>
      <w:proofErr w:type="spell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Word</w:t>
      </w:r>
      <w:proofErr w:type="spell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, </w:t>
      </w:r>
      <w:proofErr w:type="spell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Excel</w:t>
      </w:r>
      <w:proofErr w:type="spell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, информационно-поисковыми системами "Консультант", "Гарант", "Кодекс"), умение работать с сетью Интернет, электронной почтой;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правил и норм делового общения;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подготовки материалов для документального оформления решений руководства по вопросам прохождения службы (работы);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систематизации информации по направлению деятельности;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с людьми по недопущению личных конфликтов;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пользоваться оргтехникой;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самообучения; </w:t>
      </w:r>
    </w:p>
    <w:p w:rsidR="00242A75" w:rsidRPr="00AB62A0" w:rsidRDefault="00242A75" w:rsidP="00242A75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подготовки внутренних и исходящих документов;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>по главной группе должностей (начальник отдела):</w:t>
      </w: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 </w:t>
      </w:r>
    </w:p>
    <w:p w:rsidR="00242A75" w:rsidRPr="00AB62A0" w:rsidRDefault="00242A75" w:rsidP="00242A75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управления персоналом; </w:t>
      </w:r>
    </w:p>
    <w:p w:rsidR="00242A75" w:rsidRPr="00AB62A0" w:rsidRDefault="00242A75" w:rsidP="00242A75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 планированию деятельности в перспективе; </w:t>
      </w:r>
    </w:p>
    <w:p w:rsidR="00242A75" w:rsidRPr="00AB62A0" w:rsidRDefault="00242A75" w:rsidP="00242A75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lastRenderedPageBreak/>
        <w:t xml:space="preserve">навыки ведения деловых переговоров; </w:t>
      </w:r>
    </w:p>
    <w:p w:rsidR="00242A75" w:rsidRPr="00AB62A0" w:rsidRDefault="00242A75" w:rsidP="00242A75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 разрешению конфликтов; </w:t>
      </w:r>
    </w:p>
    <w:p w:rsidR="00242A75" w:rsidRPr="00AB62A0" w:rsidRDefault="00242A75" w:rsidP="00242A75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публичных выступлений, использования конструктивной критики; </w:t>
      </w:r>
    </w:p>
    <w:p w:rsidR="00242A75" w:rsidRPr="00AB62A0" w:rsidRDefault="00242A75" w:rsidP="00242A75">
      <w:pPr>
        <w:spacing w:after="0" w:line="240" w:lineRule="atLeast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b/>
          <w:bCs/>
          <w:color w:val="5E5E5E"/>
          <w:sz w:val="20"/>
          <w:szCs w:val="20"/>
        </w:rPr>
        <w:t>по категории "обеспечивающие специалисты" по старшей и младшей группам должностей:</w:t>
      </w: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уровень знаний в соответствующей сфере, позволяющий эффективно выполнять функциональные обязанности;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провести анализ и представить результаты аналитической обработки информации;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в условиях сжатых временных рамок;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умение пользоваться оргтехникой;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знание основ делопроизводства;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владение компьютером (программами </w:t>
      </w:r>
      <w:proofErr w:type="spell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Word</w:t>
      </w:r>
      <w:proofErr w:type="spell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, </w:t>
      </w:r>
      <w:proofErr w:type="spellStart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>Excel</w:t>
      </w:r>
      <w:proofErr w:type="spellEnd"/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, информационно-поисковыми системами "Консультант", "Гарант", "Кодекс"), умение работать с сетью Интернет, электронной почтой;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работы с людьми по недопущению личных конфликтов;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самообучения; </w:t>
      </w:r>
    </w:p>
    <w:p w:rsidR="00242A75" w:rsidRPr="00AB62A0" w:rsidRDefault="00242A75" w:rsidP="00242A75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5E5E5E"/>
          <w:sz w:val="20"/>
          <w:szCs w:val="20"/>
        </w:rPr>
      </w:pPr>
      <w:r w:rsidRPr="00AB62A0">
        <w:rPr>
          <w:rFonts w:ascii="Times New Roman" w:eastAsia="Times New Roman" w:hAnsi="Times New Roman" w:cs="Times New Roman"/>
          <w:color w:val="5E5E5E"/>
          <w:sz w:val="20"/>
          <w:szCs w:val="20"/>
        </w:rPr>
        <w:t xml:space="preserve">навыки подготовки внутренних и исходящих документов. </w:t>
      </w:r>
    </w:p>
    <w:p w:rsidR="00E65290" w:rsidRDefault="00E65290" w:rsidP="00242A7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B62A0" w:rsidRPr="00AB62A0" w:rsidRDefault="00AB62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AB62A0" w:rsidRPr="00AB62A0" w:rsidSect="00242A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E5E"/>
    <w:multiLevelType w:val="multilevel"/>
    <w:tmpl w:val="7B7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810"/>
    <w:multiLevelType w:val="multilevel"/>
    <w:tmpl w:val="A50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E13E7"/>
    <w:multiLevelType w:val="multilevel"/>
    <w:tmpl w:val="691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D21C7"/>
    <w:multiLevelType w:val="multilevel"/>
    <w:tmpl w:val="FF3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C131A"/>
    <w:multiLevelType w:val="multilevel"/>
    <w:tmpl w:val="E19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26192"/>
    <w:multiLevelType w:val="multilevel"/>
    <w:tmpl w:val="01C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718D3"/>
    <w:multiLevelType w:val="multilevel"/>
    <w:tmpl w:val="313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42A75"/>
    <w:rsid w:val="00242A75"/>
    <w:rsid w:val="002913AC"/>
    <w:rsid w:val="00570751"/>
    <w:rsid w:val="00A22371"/>
    <w:rsid w:val="00AB62A0"/>
    <w:rsid w:val="00BD3567"/>
    <w:rsid w:val="00BE67B4"/>
    <w:rsid w:val="00E6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71"/>
  </w:style>
  <w:style w:type="paragraph" w:styleId="1">
    <w:name w:val="heading 1"/>
    <w:basedOn w:val="a"/>
    <w:link w:val="10"/>
    <w:uiPriority w:val="9"/>
    <w:qFormat/>
    <w:rsid w:val="00242A7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color w:val="1A6AA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75"/>
    <w:rPr>
      <w:rFonts w:ascii="Times New Roman" w:eastAsia="Times New Roman" w:hAnsi="Times New Roman" w:cs="Times New Roman"/>
      <w:color w:val="1A6AA5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2A75"/>
    <w:rPr>
      <w:color w:val="185B94"/>
      <w:u w:val="single"/>
    </w:rPr>
  </w:style>
  <w:style w:type="character" w:styleId="a4">
    <w:name w:val="Strong"/>
    <w:basedOn w:val="a0"/>
    <w:uiPriority w:val="22"/>
    <w:qFormat/>
    <w:rsid w:val="00242A75"/>
    <w:rPr>
      <w:b/>
      <w:bCs/>
    </w:rPr>
  </w:style>
  <w:style w:type="paragraph" w:styleId="a5">
    <w:name w:val="Normal (Web)"/>
    <w:basedOn w:val="a"/>
    <w:uiPriority w:val="99"/>
    <w:semiHidden/>
    <w:unhideWhenUsed/>
    <w:rsid w:val="00242A7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.saratov.gov.ru/laws/detail.php?SECTION_ID=311&amp;ELEMENT_ID=2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saratov.gov.ru/laws/detail.php?SECTION_ID=311&amp;ELEMENT_ID=2398" TargetMode="External"/><Relationship Id="rId5" Type="http://schemas.openxmlformats.org/officeDocument/2006/relationships/hyperlink" Target="http://www.social.saratov.gov.ru/laws/detail.php?SECTION_ID=311&amp;ELEMENT_ID=23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SysuevaAB</dc:creator>
  <cp:keywords/>
  <dc:description/>
  <cp:lastModifiedBy>Наумова Елена Юрьевна</cp:lastModifiedBy>
  <cp:revision>7</cp:revision>
  <dcterms:created xsi:type="dcterms:W3CDTF">2014-02-24T13:18:00Z</dcterms:created>
  <dcterms:modified xsi:type="dcterms:W3CDTF">2014-02-27T13:59:00Z</dcterms:modified>
</cp:coreProperties>
</file>