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8B" w:rsidRPr="000C643B" w:rsidRDefault="009E078B" w:rsidP="009E078B">
      <w:pPr>
        <w:spacing w:after="0" w:line="211" w:lineRule="auto"/>
        <w:ind w:left="9639"/>
        <w:contextualSpacing/>
        <w:jc w:val="both"/>
        <w:rPr>
          <w:rFonts w:ascii="Times New Roman" w:hAnsi="Times New Roman"/>
          <w:sz w:val="26"/>
          <w:szCs w:val="26"/>
        </w:rPr>
      </w:pPr>
      <w:r w:rsidRPr="000C643B"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9E078B" w:rsidRPr="000C643B" w:rsidRDefault="009E078B" w:rsidP="009E078B">
      <w:pPr>
        <w:spacing w:after="0" w:line="211" w:lineRule="auto"/>
        <w:ind w:left="9639"/>
        <w:contextualSpacing/>
        <w:jc w:val="both"/>
        <w:rPr>
          <w:rFonts w:ascii="Times New Roman" w:hAnsi="Times New Roman"/>
          <w:sz w:val="26"/>
          <w:szCs w:val="26"/>
        </w:rPr>
      </w:pPr>
      <w:r w:rsidRPr="000C643B">
        <w:rPr>
          <w:rFonts w:ascii="Times New Roman" w:hAnsi="Times New Roman"/>
          <w:sz w:val="26"/>
          <w:szCs w:val="26"/>
        </w:rPr>
        <w:t xml:space="preserve">Губернатора </w:t>
      </w:r>
      <w:r>
        <w:rPr>
          <w:rFonts w:ascii="Times New Roman" w:hAnsi="Times New Roman"/>
          <w:sz w:val="26"/>
          <w:szCs w:val="26"/>
        </w:rPr>
        <w:t>Саратовской области</w:t>
      </w:r>
    </w:p>
    <w:p w:rsidR="009E078B" w:rsidRDefault="002D66DD" w:rsidP="009E078B">
      <w:pPr>
        <w:spacing w:after="0" w:line="211" w:lineRule="auto"/>
        <w:ind w:left="96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 февраля 2022 года № 59</w:t>
      </w:r>
    </w:p>
    <w:p w:rsidR="009E078B" w:rsidRPr="009E078B" w:rsidRDefault="009E078B" w:rsidP="009E078B">
      <w:pPr>
        <w:spacing w:after="0" w:line="211" w:lineRule="auto"/>
        <w:ind w:left="9639"/>
        <w:contextualSpacing/>
        <w:jc w:val="both"/>
        <w:rPr>
          <w:rFonts w:ascii="Times New Roman" w:hAnsi="Times New Roman"/>
          <w:sz w:val="16"/>
          <w:szCs w:val="16"/>
        </w:rPr>
      </w:pPr>
    </w:p>
    <w:p w:rsidR="000D3537" w:rsidRDefault="000D3537" w:rsidP="009E078B">
      <w:pPr>
        <w:spacing w:after="0" w:line="211" w:lineRule="auto"/>
        <w:ind w:left="9639" w:hanging="978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E078B" w:rsidRDefault="009E078B" w:rsidP="009E078B">
      <w:pPr>
        <w:spacing w:after="0" w:line="211" w:lineRule="auto"/>
        <w:ind w:left="9639" w:hanging="978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44249">
        <w:rPr>
          <w:rFonts w:ascii="Times New Roman" w:hAnsi="Times New Roman"/>
          <w:b/>
          <w:sz w:val="26"/>
          <w:szCs w:val="26"/>
        </w:rPr>
        <w:t xml:space="preserve">Структура </w:t>
      </w:r>
    </w:p>
    <w:p w:rsidR="009E078B" w:rsidRPr="00A44249" w:rsidRDefault="009E078B" w:rsidP="009E078B">
      <w:pPr>
        <w:spacing w:after="0" w:line="211" w:lineRule="auto"/>
        <w:ind w:left="9639" w:hanging="978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44249">
        <w:rPr>
          <w:rFonts w:ascii="Times New Roman" w:hAnsi="Times New Roman"/>
          <w:b/>
          <w:sz w:val="26"/>
          <w:szCs w:val="26"/>
        </w:rPr>
        <w:t>министерства здравоохранения Саратовской области</w:t>
      </w:r>
    </w:p>
    <w:p w:rsidR="009E078B" w:rsidRPr="000F4251" w:rsidRDefault="009E078B" w:rsidP="009E078B">
      <w:pPr>
        <w:spacing w:after="0" w:line="211" w:lineRule="auto"/>
        <w:ind w:left="9639" w:hanging="978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5451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263"/>
        <w:gridCol w:w="478"/>
        <w:gridCol w:w="853"/>
        <w:gridCol w:w="816"/>
        <w:gridCol w:w="284"/>
        <w:gridCol w:w="425"/>
        <w:gridCol w:w="280"/>
        <w:gridCol w:w="257"/>
        <w:gridCol w:w="795"/>
        <w:gridCol w:w="331"/>
        <w:gridCol w:w="747"/>
        <w:gridCol w:w="138"/>
        <w:gridCol w:w="283"/>
        <w:gridCol w:w="284"/>
        <w:gridCol w:w="461"/>
        <w:gridCol w:w="251"/>
        <w:gridCol w:w="993"/>
        <w:gridCol w:w="283"/>
        <w:gridCol w:w="851"/>
        <w:gridCol w:w="129"/>
        <w:gridCol w:w="579"/>
        <w:gridCol w:w="284"/>
        <w:gridCol w:w="283"/>
        <w:gridCol w:w="685"/>
        <w:gridCol w:w="449"/>
        <w:gridCol w:w="820"/>
        <w:gridCol w:w="31"/>
        <w:gridCol w:w="283"/>
        <w:gridCol w:w="284"/>
        <w:gridCol w:w="283"/>
        <w:gridCol w:w="265"/>
        <w:gridCol w:w="422"/>
        <w:gridCol w:w="213"/>
        <w:gridCol w:w="1085"/>
        <w:gridCol w:w="283"/>
      </w:tblGrid>
      <w:tr w:rsidR="009E078B" w:rsidRPr="00A44249" w:rsidTr="00412489">
        <w:trPr>
          <w:trHeight w:val="203"/>
        </w:trPr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5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Заместитель Председателя Правительства области – министр</w:t>
            </w:r>
          </w:p>
        </w:tc>
        <w:tc>
          <w:tcPr>
            <w:tcW w:w="2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Коллегия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51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1750E0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 xml:space="preserve">Советник 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министра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4251">
              <w:rPr>
                <w:rFonts w:ascii="Times New Roman" w:eastAsiaTheme="minorEastAsia" w:hAnsi="Times New Roman"/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4251">
              <w:rPr>
                <w:rFonts w:ascii="Times New Roman" w:eastAsiaTheme="minorEastAsia" w:hAnsi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tabs>
                <w:tab w:val="left" w:pos="360"/>
              </w:tabs>
              <w:spacing w:line="211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ab/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40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4251">
              <w:rPr>
                <w:rFonts w:ascii="Times New Roman" w:eastAsiaTheme="minorEastAsia" w:hAnsi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58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1750E0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Советник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министра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Управление </w:t>
            </w:r>
          </w:p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бюджетного учета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и мониторинга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деятельности учреждений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5489F">
              <w:rPr>
                <w:rFonts w:ascii="Times New Roman" w:eastAsiaTheme="minorEastAsia" w:hAnsi="Times New Roman"/>
                <w:sz w:val="18"/>
                <w:szCs w:val="18"/>
              </w:rPr>
              <w:t>Управление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E4995">
              <w:rPr>
                <w:rFonts w:ascii="Times New Roman" w:eastAsiaTheme="minorEastAsia" w:hAnsi="Times New Roman"/>
                <w:spacing w:val="-8"/>
                <w:sz w:val="18"/>
                <w:szCs w:val="18"/>
              </w:rPr>
              <w:t xml:space="preserve"> ресурсного обеспечения</w:t>
            </w:r>
            <w:r>
              <w:rPr>
                <w:rFonts w:ascii="Times New Roman" w:eastAsiaTheme="minorEastAsia" w:hAnsi="Times New Roman"/>
                <w:spacing w:val="-8"/>
                <w:sz w:val="18"/>
                <w:szCs w:val="18"/>
              </w:rPr>
              <w:t xml:space="preserve"> </w:t>
            </w:r>
            <w:r w:rsidRPr="00E5489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E5489F">
              <w:rPr>
                <w:rFonts w:ascii="Times New Roman" w:eastAsiaTheme="minorEastAsia" w:hAnsi="Times New Roman"/>
                <w:sz w:val="18"/>
                <w:szCs w:val="18"/>
              </w:rPr>
              <w:t>и государственных закупок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Управление организации работы министерства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Заместитель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министра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начальник управления по охране материнства и детства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3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Комитет организации медицинской помощи взрослому населению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66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Советник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министра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7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57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CC4FB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640352</wp:posOffset>
                      </wp:positionH>
                      <wp:positionV relativeFrom="paragraph">
                        <wp:posOffset>-2903</wp:posOffset>
                      </wp:positionV>
                      <wp:extent cx="1" cy="123190"/>
                      <wp:effectExtent l="0" t="0" r="19050" b="101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23190"/>
                              </a:xfrm>
                              <a:prstGeom prst="line">
                                <a:avLst/>
                              </a:prstGeom>
                              <a:ln w="571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-.25pt" to="50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" strokecolor="black [3040]" strokeweight=".45pt"/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192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кадров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бюджетного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учета и отчетности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Default="009E078B" w:rsidP="009E078B">
            <w:pPr>
              <w:spacing w:line="211" w:lineRule="auto"/>
              <w:ind w:left="-107" w:right="-108"/>
              <w:jc w:val="center"/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организационно-</w:t>
            </w:r>
            <w:r w:rsidRPr="002E4995"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  <w:t>методической</w:t>
            </w:r>
          </w:p>
          <w:p w:rsidR="009E078B" w:rsidRPr="002E4995" w:rsidRDefault="009E078B" w:rsidP="009E078B">
            <w:pPr>
              <w:spacing w:line="211" w:lineRule="auto"/>
              <w:ind w:left="-107" w:right="-108"/>
              <w:jc w:val="center"/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  <w:t xml:space="preserve"> </w:t>
            </w:r>
            <w:r w:rsidRPr="002E4995"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  <w:t>работы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9E078B">
              <w:rPr>
                <w:rFonts w:ascii="Times New Roman" w:eastAsiaTheme="minorEastAsia" w:hAnsi="Times New Roman"/>
                <w:spacing w:val="-8"/>
                <w:sz w:val="18"/>
                <w:szCs w:val="18"/>
              </w:rPr>
              <w:t>и информационного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Управление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по охране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материнства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и детства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 организации медицинской помощи взрослому населению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7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планирования государственных закупок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  <w:t>и ведомственного контроля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в сфере закупок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E5489F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7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 правового обеспечения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7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мониторинга деятельности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профилактической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медицины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медицинской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помощи матери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ребенку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9E078B">
        <w:trPr>
          <w:trHeight w:val="82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мобилизационной подготовки 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спецработы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по эксплуатации зданий, капитального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и текущего ремонта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 организации высокотехнологичной медицинской помощи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102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заключения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сопровождения государственных контрактов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16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организации профилактики, реабилитационной помощи детям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демографической политики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16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156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лицензирования медицинской, фармацевтической деятельности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и деятельности, 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E4995">
              <w:rPr>
                <w:rFonts w:ascii="Times New Roman" w:eastAsiaTheme="minorEastAsia" w:hAnsi="Times New Roman"/>
                <w:spacing w:val="-10"/>
                <w:sz w:val="18"/>
                <w:szCs w:val="18"/>
              </w:rPr>
              <w:t>связанной с оборотом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наркотических 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психотроп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ных 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веществ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структурного анализа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мониторинга использования оборудования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58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ind w:left="-156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Pr="00A44249" w:rsidRDefault="009E078B" w:rsidP="009E078B">
            <w:pPr>
              <w:spacing w:line="211" w:lineRule="auto"/>
              <w:ind w:left="-156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планирования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и 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исполнения бюджета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16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9E078B">
        <w:trPr>
          <w:trHeight w:val="50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9E078B">
        <w:trPr>
          <w:trHeight w:val="79"/>
        </w:trPr>
        <w:tc>
          <w:tcPr>
            <w:tcW w:w="2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7"/>
        </w:trPr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сводного экономического анализа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медицинского страхования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7"/>
        </w:trPr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83B92">
              <w:rPr>
                <w:rFonts w:ascii="Times New Roman" w:eastAsiaTheme="minorEastAsia" w:hAnsi="Times New Roman"/>
                <w:sz w:val="18"/>
                <w:szCs w:val="18"/>
              </w:rPr>
              <w:t>Отдел организации лекарственного обеспечения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7"/>
        </w:trPr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9E078B">
        <w:trPr>
          <w:trHeight w:val="182"/>
        </w:trPr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E078B" w:rsidRPr="009E078B" w:rsidRDefault="009E078B" w:rsidP="009E078B">
            <w:pPr>
              <w:tabs>
                <w:tab w:val="left" w:pos="8808"/>
              </w:tabs>
              <w:spacing w:line="211" w:lineRule="auto"/>
              <w:rPr>
                <w:rFonts w:ascii="Times New Roman" w:hAnsi="Times New Roman"/>
                <w:sz w:val="26"/>
                <w:szCs w:val="26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*4,0 единицы – финансирование за счет субвенций из федерального бюджета</w:t>
            </w:r>
            <w:r w:rsidR="004922B3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9E078B" w:rsidRDefault="009E078B" w:rsidP="009E078B">
      <w:pPr>
        <w:spacing w:line="211" w:lineRule="auto"/>
      </w:pPr>
    </w:p>
    <w:sectPr w:rsidR="009E078B" w:rsidSect="009E078B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B"/>
    <w:rsid w:val="000D3537"/>
    <w:rsid w:val="00164B33"/>
    <w:rsid w:val="001C3713"/>
    <w:rsid w:val="002D66DD"/>
    <w:rsid w:val="004922B3"/>
    <w:rsid w:val="00544B70"/>
    <w:rsid w:val="008E7884"/>
    <w:rsid w:val="00985C4F"/>
    <w:rsid w:val="009E078B"/>
    <w:rsid w:val="00C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Марина Михайловна</dc:creator>
  <cp:lastModifiedBy>Свистунова Ирина Александровна</cp:lastModifiedBy>
  <cp:revision>4</cp:revision>
  <cp:lastPrinted>2022-02-25T10:30:00Z</cp:lastPrinted>
  <dcterms:created xsi:type="dcterms:W3CDTF">2022-07-04T12:38:00Z</dcterms:created>
  <dcterms:modified xsi:type="dcterms:W3CDTF">2022-07-04T12:42:00Z</dcterms:modified>
</cp:coreProperties>
</file>