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ВПО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САРАТОВСКИЙ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МИНИСТЕРСТВО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МЕДИЦИНСКИЙ                                   ЗДРАВООХРАНЕНИЯ           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УНИВЕРСИТЕТ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ИМ. В.И. РАЗУМОВСКОГО                                                              ОБЛАСТИ                                             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МИНЗДРАВА РОССИИ»                                                                                                                                                                                    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B2F35" w:rsidRDefault="00DB2F35" w:rsidP="00DB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ПРИКАЗ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35" w:rsidRDefault="00DB2F35" w:rsidP="00DB2F35">
      <w:pPr>
        <w:pStyle w:val="a3"/>
        <w:tabs>
          <w:tab w:val="right" w:pos="-252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«_</w:t>
      </w:r>
      <w:r w:rsidR="00464C46">
        <w:rPr>
          <w:sz w:val="24"/>
          <w:szCs w:val="24"/>
        </w:rPr>
        <w:t>13</w:t>
      </w:r>
      <w:r>
        <w:rPr>
          <w:sz w:val="24"/>
          <w:szCs w:val="24"/>
        </w:rPr>
        <w:t>_» ___</w:t>
      </w:r>
      <w:r w:rsidR="00464C46">
        <w:rPr>
          <w:sz w:val="24"/>
          <w:szCs w:val="24"/>
        </w:rPr>
        <w:t>02</w:t>
      </w:r>
      <w:r>
        <w:rPr>
          <w:sz w:val="24"/>
          <w:szCs w:val="24"/>
        </w:rPr>
        <w:t>___ 2014 г. № _</w:t>
      </w:r>
      <w:r w:rsidR="00464C46">
        <w:rPr>
          <w:sz w:val="24"/>
          <w:szCs w:val="24"/>
        </w:rPr>
        <w:t>92-о</w:t>
      </w:r>
      <w:r>
        <w:rPr>
          <w:sz w:val="24"/>
          <w:szCs w:val="24"/>
        </w:rPr>
        <w:t>_</w:t>
      </w:r>
      <w:r>
        <w:rPr>
          <w:b/>
          <w:sz w:val="24"/>
          <w:szCs w:val="24"/>
        </w:rPr>
        <w:t xml:space="preserve">                         </w:t>
      </w:r>
      <w:r w:rsidR="00464C46"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«_</w:t>
      </w:r>
      <w:r w:rsidR="00464C46">
        <w:rPr>
          <w:sz w:val="24"/>
          <w:szCs w:val="24"/>
        </w:rPr>
        <w:t>13</w:t>
      </w:r>
      <w:r>
        <w:rPr>
          <w:sz w:val="24"/>
          <w:szCs w:val="24"/>
        </w:rPr>
        <w:t>_» ___</w:t>
      </w:r>
      <w:r w:rsidR="00464C46">
        <w:rPr>
          <w:sz w:val="24"/>
          <w:szCs w:val="24"/>
        </w:rPr>
        <w:t>02</w:t>
      </w:r>
      <w:r>
        <w:rPr>
          <w:sz w:val="24"/>
          <w:szCs w:val="24"/>
        </w:rPr>
        <w:t>___ 2014 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_</w:t>
      </w:r>
      <w:r w:rsidR="00464C46">
        <w:rPr>
          <w:sz w:val="24"/>
          <w:szCs w:val="24"/>
        </w:rPr>
        <w:t>116</w:t>
      </w:r>
      <w:r>
        <w:rPr>
          <w:sz w:val="24"/>
          <w:szCs w:val="24"/>
        </w:rPr>
        <w:t>_</w:t>
      </w:r>
    </w:p>
    <w:p w:rsidR="00DB2F35" w:rsidRDefault="00DB2F35" w:rsidP="00DB2F35">
      <w:pPr>
        <w:pStyle w:val="a3"/>
        <w:tabs>
          <w:tab w:val="left" w:pos="708"/>
        </w:tabs>
        <w:spacing w:line="240" w:lineRule="auto"/>
        <w:ind w:firstLine="0"/>
        <w:jc w:val="left"/>
        <w:rPr>
          <w:bCs/>
          <w:szCs w:val="28"/>
        </w:rPr>
      </w:pPr>
    </w:p>
    <w:p w:rsidR="00DB2F35" w:rsidRDefault="00DB2F35" w:rsidP="00DB2F35">
      <w:pPr>
        <w:pStyle w:val="a3"/>
        <w:tabs>
          <w:tab w:val="left" w:pos="708"/>
        </w:tabs>
        <w:spacing w:line="240" w:lineRule="auto"/>
        <w:ind w:firstLine="0"/>
        <w:rPr>
          <w:b/>
          <w:iCs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совершенствовании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F35" w:rsidRDefault="00DB2F35" w:rsidP="00DB2F35">
      <w:pPr>
        <w:pStyle w:val="1"/>
        <w:jc w:val="both"/>
        <w:rPr>
          <w:i w:val="0"/>
          <w:szCs w:val="28"/>
        </w:rPr>
      </w:pPr>
      <w:r>
        <w:rPr>
          <w:i w:val="0"/>
          <w:szCs w:val="28"/>
        </w:rPr>
        <w:t>помощи больным с заболеваниями глаза,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придаточного аппарата и орбиты</w:t>
      </w:r>
    </w:p>
    <w:p w:rsidR="00DB2F35" w:rsidRDefault="00DB2F35" w:rsidP="00DB2F35">
      <w:pPr>
        <w:pStyle w:val="1"/>
        <w:jc w:val="both"/>
        <w:rPr>
          <w:i w:val="0"/>
          <w:szCs w:val="28"/>
          <w:lang w:eastAsia="ar-SA"/>
        </w:rPr>
      </w:pPr>
      <w:r>
        <w:rPr>
          <w:i w:val="0"/>
          <w:szCs w:val="28"/>
        </w:rPr>
        <w:t xml:space="preserve"> </w:t>
      </w:r>
      <w:r>
        <w:rPr>
          <w:i w:val="0"/>
          <w:szCs w:val="28"/>
          <w:lang w:eastAsia="ar-SA"/>
        </w:rPr>
        <w:t xml:space="preserve"> </w:t>
      </w:r>
    </w:p>
    <w:p w:rsidR="00DB2F35" w:rsidRDefault="00DB2F35" w:rsidP="00DB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Минздрава России от 12.11.2012 № 902н «Об утверждении Порядка оказания медицинской помощи взрослому населению при заболеваниях глаза, его придаточного аппарата и орбиты», в соответствии с территориальной программой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гарантий бесплатного оказания гражданам медицинской помощи в Саратовской области</w:t>
      </w:r>
      <w:r>
        <w:rPr>
          <w:rFonts w:ascii="Times New Roman" w:hAnsi="Times New Roman" w:cs="Times New Roman"/>
          <w:sz w:val="28"/>
          <w:szCs w:val="28"/>
        </w:rPr>
        <w:t>, в целях совершенствования медицинской помощи пациентам офтальмологического профиля</w:t>
      </w:r>
    </w:p>
    <w:p w:rsidR="00DB2F35" w:rsidRDefault="00DB2F35" w:rsidP="00DB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ПРИКАЗЫВАЕМ:</w:t>
      </w:r>
    </w:p>
    <w:p w:rsidR="00DB2F35" w:rsidRDefault="00DB2F35" w:rsidP="00DB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врачу Клиники глазных болезней СГМУ 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Ципящуку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2F35" w:rsidRDefault="00DB2F35" w:rsidP="00DB2F35">
      <w:pPr>
        <w:numPr>
          <w:ilvl w:val="1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 оказание круглосуточной неотложной специализированной медицинской помощи пациентам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(закрытые травмы глаз, ожоги глаз, внутриглазные и внутриорбитальные инородные тела, внутриглазная инфекция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эндофтальмит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гнойная язва роговицы), острый приступ глаукомы, острые сосудистые заболевания глаз) при наличии направления.</w:t>
      </w:r>
      <w:proofErr w:type="gramEnd"/>
    </w:p>
    <w:p w:rsidR="00DB2F35" w:rsidRDefault="00DB2F35" w:rsidP="00DB2F3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Срок – постоянно.</w:t>
      </w:r>
    </w:p>
    <w:p w:rsidR="00DB2F35" w:rsidRDefault="00DB2F35" w:rsidP="00DB2F35">
      <w:pPr>
        <w:numPr>
          <w:ilvl w:val="1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медицинских показаний обеспечить госпитализацию пациентов с указанными заболеваниями (патологическими состояниями) в стационар Клиники, организовать оказание им медицинской помощи в соответствии с территориальной программой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гарантий бесплатного оказания гражданам медицинской помощи в Саратовской области или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 заданием на оказание высокотехнологичной медицинской помощи.</w:t>
      </w:r>
    </w:p>
    <w:p w:rsidR="00DB2F35" w:rsidRDefault="00DB2F35" w:rsidP="00DB2F3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– постоянно.</w:t>
      </w:r>
    </w:p>
    <w:p w:rsidR="00DB2F35" w:rsidRDefault="00DB2F35" w:rsidP="00DB2F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органов управления и учреждений здравоохранения области:</w:t>
      </w:r>
    </w:p>
    <w:p w:rsidR="00DB2F35" w:rsidRDefault="00DB2F35" w:rsidP="00DB2F35">
      <w:pPr>
        <w:numPr>
          <w:ilvl w:val="1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оказание в амбулаторных условиях экстренной и неотложной медицинской помощи пациентам </w:t>
      </w:r>
      <w:r>
        <w:rPr>
          <w:rFonts w:ascii="Times New Roman" w:eastAsia="Times New Roman" w:hAnsi="Times New Roman" w:cs="Times New Roman"/>
          <w:sz w:val="28"/>
          <w:szCs w:val="28"/>
        </w:rPr>
        <w:t>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в рамках первичной медико-санитарной помощи и первичной специализированной медицинской помощи.</w:t>
      </w:r>
    </w:p>
    <w:p w:rsidR="00DB2F35" w:rsidRDefault="00DB2F35" w:rsidP="00DB2F3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– постоянно.</w:t>
      </w:r>
    </w:p>
    <w:p w:rsidR="00DB2F35" w:rsidRDefault="00DB2F35" w:rsidP="00DB2F35">
      <w:pPr>
        <w:numPr>
          <w:ilvl w:val="1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проведение противостолбнячной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вакцинопрофилактики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направление (транспортировку) пациентов </w:t>
      </w:r>
      <w:r>
        <w:rPr>
          <w:rFonts w:ascii="Times New Roman" w:eastAsia="Times New Roman" w:hAnsi="Times New Roman" w:cs="Times New Roman"/>
          <w:sz w:val="28"/>
          <w:szCs w:val="28"/>
        </w:rPr>
        <w:t>с указанными заболеваниями (патологическими состояниями), нуждающихся в оказании неотложной специализированной медицинской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нерабочее время в Клинику глазных болезней СГМУ (г. Саратов,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12).   </w:t>
      </w:r>
    </w:p>
    <w:p w:rsidR="00DB2F35" w:rsidRDefault="00DB2F35" w:rsidP="00DB2F35">
      <w:pPr>
        <w:pStyle w:val="a5"/>
        <w:ind w:left="720"/>
        <w:jc w:val="both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Срок – постоянно.</w:t>
      </w:r>
    </w:p>
    <w:p w:rsidR="00DB2F35" w:rsidRDefault="00DB2F35" w:rsidP="00DB2F35">
      <w:pPr>
        <w:pStyle w:val="a5"/>
        <w:ind w:left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исполнением настоящего приказа возложить на первого заместителя министра Ж.А. Никулину и проректора по лечебной работе СГМУ М.В. </w:t>
      </w:r>
      <w:proofErr w:type="spellStart"/>
      <w:r>
        <w:rPr>
          <w:i w:val="0"/>
          <w:sz w:val="28"/>
          <w:szCs w:val="28"/>
        </w:rPr>
        <w:t>Еругину</w:t>
      </w:r>
      <w:proofErr w:type="spellEnd"/>
      <w:r>
        <w:rPr>
          <w:i w:val="0"/>
          <w:sz w:val="28"/>
          <w:szCs w:val="28"/>
        </w:rPr>
        <w:t xml:space="preserve">.       </w:t>
      </w:r>
    </w:p>
    <w:p w:rsidR="00DB2F35" w:rsidRDefault="00DB2F35" w:rsidP="00DB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888" w:type="dxa"/>
        <w:tblLayout w:type="fixed"/>
        <w:tblLook w:val="04A0"/>
      </w:tblPr>
      <w:tblGrid>
        <w:gridCol w:w="4605"/>
        <w:gridCol w:w="5163"/>
      </w:tblGrid>
      <w:tr w:rsidR="00DB2F35" w:rsidTr="00DB2F35">
        <w:trPr>
          <w:trHeight w:val="425"/>
          <w:jc w:val="center"/>
        </w:trPr>
        <w:tc>
          <w:tcPr>
            <w:tcW w:w="4605" w:type="dxa"/>
          </w:tcPr>
          <w:p w:rsidR="00DB2F35" w:rsidRDefault="00DB2F35">
            <w:pPr>
              <w:pStyle w:val="a3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Ректор </w:t>
            </w:r>
          </w:p>
          <w:p w:rsidR="00DB2F35" w:rsidRDefault="00DB2F35">
            <w:pPr>
              <w:pStyle w:val="a3"/>
              <w:spacing w:line="240" w:lineRule="auto"/>
              <w:ind w:firstLine="0"/>
              <w:rPr>
                <w:b/>
                <w:bCs/>
                <w:szCs w:val="28"/>
              </w:rPr>
            </w:pPr>
          </w:p>
          <w:p w:rsidR="00DB2F35" w:rsidRDefault="00DB2F35">
            <w:pPr>
              <w:pStyle w:val="a3"/>
              <w:spacing w:line="240" w:lineRule="auto"/>
              <w:ind w:firstLine="0"/>
              <w:rPr>
                <w:b/>
                <w:bCs/>
                <w:szCs w:val="28"/>
              </w:rPr>
            </w:pPr>
          </w:p>
          <w:p w:rsidR="00DB2F35" w:rsidRDefault="00DB2F35">
            <w:pPr>
              <w:pStyle w:val="a3"/>
              <w:tabs>
                <w:tab w:val="right" w:pos="-2520"/>
              </w:tabs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______________ В.М. Попков                                     </w:t>
            </w:r>
          </w:p>
          <w:p w:rsidR="00DB2F35" w:rsidRDefault="00DB2F35">
            <w:pPr>
              <w:pStyle w:val="a3"/>
              <w:tabs>
                <w:tab w:val="right" w:pos="-2520"/>
              </w:tabs>
              <w:spacing w:line="240" w:lineRule="auto"/>
              <w:ind w:firstLine="0"/>
              <w:rPr>
                <w:b/>
                <w:bCs/>
                <w:szCs w:val="28"/>
              </w:rPr>
            </w:pPr>
          </w:p>
          <w:p w:rsidR="00DB2F35" w:rsidRDefault="00DB2F35">
            <w:pPr>
              <w:pStyle w:val="a3"/>
              <w:tabs>
                <w:tab w:val="right" w:pos="-2520"/>
              </w:tabs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5163" w:type="dxa"/>
          </w:tcPr>
          <w:tbl>
            <w:tblPr>
              <w:tblW w:w="4920" w:type="dxa"/>
              <w:jc w:val="center"/>
              <w:tblLayout w:type="fixed"/>
              <w:tblLook w:val="04A0"/>
            </w:tblPr>
            <w:tblGrid>
              <w:gridCol w:w="4920"/>
            </w:tblGrid>
            <w:tr w:rsidR="00DB2F35">
              <w:trPr>
                <w:trHeight w:val="542"/>
                <w:jc w:val="center"/>
              </w:trPr>
              <w:tc>
                <w:tcPr>
                  <w:tcW w:w="4921" w:type="dxa"/>
                  <w:hideMark/>
                </w:tcPr>
                <w:p w:rsidR="00DB2F35" w:rsidRDefault="00DB2F35">
                  <w:pPr>
                    <w:pStyle w:val="a3"/>
                    <w:spacing w:line="240" w:lineRule="auto"/>
                    <w:ind w:firstLine="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Министр</w:t>
                  </w:r>
                </w:p>
              </w:tc>
            </w:tr>
          </w:tbl>
          <w:p w:rsidR="00DB2F35" w:rsidRDefault="00DB2F35">
            <w:pPr>
              <w:pStyle w:val="a3"/>
              <w:spacing w:line="240" w:lineRule="auto"/>
              <w:ind w:firstLine="0"/>
              <w:rPr>
                <w:b/>
                <w:bCs/>
                <w:szCs w:val="28"/>
              </w:rPr>
            </w:pPr>
          </w:p>
          <w:p w:rsidR="00DB2F35" w:rsidRDefault="00DB2F35">
            <w:pPr>
              <w:pStyle w:val="a3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______________ А.Н. Данилов</w:t>
            </w:r>
          </w:p>
        </w:tc>
      </w:tr>
    </w:tbl>
    <w:p w:rsidR="00DB2F35" w:rsidRDefault="00DB2F35" w:rsidP="00DB2F35">
      <w:pPr>
        <w:pStyle w:val="1"/>
        <w:jc w:val="both"/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t xml:space="preserve">                 </w:t>
      </w:r>
    </w:p>
    <w:p w:rsidR="00DB2F35" w:rsidRDefault="00DB2F35" w:rsidP="00DB2F35">
      <w:pPr>
        <w:pStyle w:val="1"/>
        <w:jc w:val="both"/>
        <w:rPr>
          <w:szCs w:val="28"/>
        </w:rPr>
      </w:pPr>
      <w:r>
        <w:rPr>
          <w:b w:val="0"/>
          <w:bCs/>
          <w:i w:val="0"/>
          <w:iCs/>
          <w:sz w:val="20"/>
        </w:rPr>
        <w:t xml:space="preserve">                                                                  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Ж.А. Никулина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Н.В. Мазина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организации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взрослому населению                     Е.Б. Куренкова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взрослому населению                     М.Н. Берсенева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                          П.И. Глебов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лечебной работе СГМУ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Еругина</w:t>
      </w:r>
      <w:proofErr w:type="spellEnd"/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Р.И. Пожидаев</w:t>
      </w:r>
    </w:p>
    <w:p w:rsidR="00DB2F35" w:rsidRDefault="00DB2F35" w:rsidP="00DB2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50 68 75</w:t>
      </w:r>
    </w:p>
    <w:p w:rsidR="00F04EEE" w:rsidRDefault="00F04EEE"/>
    <w:sectPr w:rsidR="00F04EEE" w:rsidSect="0065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594"/>
    <w:multiLevelType w:val="hybridMultilevel"/>
    <w:tmpl w:val="8D94E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46523"/>
    <w:multiLevelType w:val="multilevel"/>
    <w:tmpl w:val="1B2CB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953156"/>
    <w:multiLevelType w:val="hybridMultilevel"/>
    <w:tmpl w:val="0A666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955"/>
    <w:rsid w:val="0004203A"/>
    <w:rsid w:val="000455B9"/>
    <w:rsid w:val="00080C2A"/>
    <w:rsid w:val="00135FBE"/>
    <w:rsid w:val="001522AF"/>
    <w:rsid w:val="00225267"/>
    <w:rsid w:val="002813FC"/>
    <w:rsid w:val="002C5348"/>
    <w:rsid w:val="0030033B"/>
    <w:rsid w:val="003267FB"/>
    <w:rsid w:val="00356123"/>
    <w:rsid w:val="003C104D"/>
    <w:rsid w:val="0045239E"/>
    <w:rsid w:val="00464C46"/>
    <w:rsid w:val="004F2643"/>
    <w:rsid w:val="00595165"/>
    <w:rsid w:val="00655AF3"/>
    <w:rsid w:val="00771D9A"/>
    <w:rsid w:val="007A3B06"/>
    <w:rsid w:val="00901C47"/>
    <w:rsid w:val="009243CB"/>
    <w:rsid w:val="00B322C9"/>
    <w:rsid w:val="00BC7D50"/>
    <w:rsid w:val="00C66872"/>
    <w:rsid w:val="00D40566"/>
    <w:rsid w:val="00DB2F35"/>
    <w:rsid w:val="00E3475D"/>
    <w:rsid w:val="00F04EEE"/>
    <w:rsid w:val="00FA6DB7"/>
    <w:rsid w:val="00FB7605"/>
    <w:rsid w:val="00FE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F3"/>
  </w:style>
  <w:style w:type="paragraph" w:styleId="1">
    <w:name w:val="heading 1"/>
    <w:basedOn w:val="a"/>
    <w:next w:val="a"/>
    <w:link w:val="10"/>
    <w:qFormat/>
    <w:rsid w:val="00FE19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95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header"/>
    <w:basedOn w:val="a"/>
    <w:link w:val="a4"/>
    <w:rsid w:val="00FE195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19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FE1955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FE1955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3">
    <w:name w:val="Body Text 3"/>
    <w:basedOn w:val="a"/>
    <w:link w:val="30"/>
    <w:rsid w:val="00FE1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955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FE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PojidaevRI</dc:creator>
  <cp:keywords/>
  <dc:description/>
  <cp:lastModifiedBy>PojidaevRI</cp:lastModifiedBy>
  <cp:revision>15</cp:revision>
  <cp:lastPrinted>2014-01-10T11:24:00Z</cp:lastPrinted>
  <dcterms:created xsi:type="dcterms:W3CDTF">2013-12-24T12:25:00Z</dcterms:created>
  <dcterms:modified xsi:type="dcterms:W3CDTF">2014-05-08T08:45:00Z</dcterms:modified>
</cp:coreProperties>
</file>